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270" w:rsidRPr="00396EBC" w:rsidRDefault="00C87270" w:rsidP="00C8727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Утвержден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и науки Республики Казахстан 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8 апреля 2015 года № 179</w:t>
      </w:r>
    </w:p>
    <w:p w:rsidR="00C87270" w:rsidRPr="00396EBC" w:rsidRDefault="00C87270" w:rsidP="00C872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«Выдача разрешения на обучение в форме экстерната</w:t>
      </w: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в организациях основного среднего, общего среднего образования»</w:t>
      </w:r>
    </w:p>
    <w:p w:rsidR="00C87270" w:rsidRPr="00396EBC" w:rsidRDefault="00C87270" w:rsidP="00C872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разрешения на обучение в форме экстерната в организациях основного среднего, общего среднего образования» (далее - государственная услуга).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3. Государственная услуга оказывается местными исполнительными органами города республиканского значения, столицы и района (далее - услугодатель).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заявлений и выдача результатов оказания государственной услуги осуществляются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через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ЦОН).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в ЦОН - 15 рабочих дней;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обращении в ЦОН день приема не входит в срок оказания государственной услуги.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пакета документов услугополучателемуслугодателю - 15 минут;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услугополучателяуслугодателем - 15 минут;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заявление услугополучателя для прохождения аттестации подается не позднее 1 декабря текущего учебного года.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Результатом оказания государственной услуги является копия приказа руководителя местного исполнительного органа по разрешению на обучение в форме экстерната в организациях основного среднего, общего среднего образования или письмо с указанием номера и даты приказа руководителя.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 физическим лицам (далее - услугополучатель).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 ЦОНа: с понедельника по субботу включительно, за исключением выходных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Государственная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оказывается по месту нахождения услугодателя, возможно «бронирование» электронной очереди посредством веб-портала «электронного правительства».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 Перечень документов, необходимых для оказания государственной услуги при личном обращении услугополучателя (или его законного представителя):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1) заявление услугополучателя на обучение в форме экстерната согласно приложению к настоящему стандарту;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2) врачебно-консультационное заключение комиссии, форма 1/е, утвержденного приказом исполняющего обязанности Министра здравоохранения Республики Казахстан, зарегистрированное в реестре государственной регистрации, от 23 ноября 2010 года № 907 «Об утверждении форм первичной медицинской документации организаций здравоохранения».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справка о временном проживании за рубежом родителей обучающегося или лиц, их заменяющих, документ, подтверждающий обучение за рубежом (при необходимости);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копии табелей успеваемости за последний класс обучения;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копия свидетельства о рождении услугополучателя (в случае рождения до 2008 года) (оригинал для сверки).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Услугодатель и работник ЦОНа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личность, свидетельстве о рождении,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произведенным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территории Республики Казахстан после 2008 года, содержащиеся в государственных информационных системах, сотрудник услугодателя получает из соответствующих государственных информационных систем.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через ЦОН услугополучателю выдается расписка о приеме соответствующих документов.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ЦОНе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заверенной доверенности).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ЦОН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месяца, по запросу ЦОНауслугодатель в течение одного рабочего дня направляет готовые документы в ЦОН для выдачи услугополучателю.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10. В случае предоставления услугополучателем неполного пакета документов согласно пункту 9 настоящего стандарта государственной услуги, работник ЦОНа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услуги.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3. Порядок обжалования решений, действий (бездействия)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 города республиканского значения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 столицы, района (города областного значения), услугодателя и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его должностных лиц, центров обслуживания населения и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их работников по вопросам оказания государственных услуг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Обжалования решений, действий (бездействий) местных исполнительных органов города республиканского значения и столицы, района (города областного значения), услугодателя и (или) его должностных лиц по вопросам оказания государственных услуг: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адреса, которых размещены на: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интернет-ресурсе Министерства: www.egov.kz;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разделе «Государственные услуги»;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интернет-ресурсах местных исполнительных органов города республиканского значения и столицы, района (города областного значения).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с указанием фамилии, имени, отчества (при наличии) услугополучателя, адреса, контактных телефонов.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дата) в журнале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регистрации канцелярии местного исполнительного органа города республиканского значения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столицы, района (города областного значения), услугодателя с указанием фамилии и инициалов лица, принявшего жалобу, срока и места получения ответа на поданную жалобу.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на действия (бездействия) работника ЦОНа направляется к руководителю ЦОНа по адресам и телефонам, указанным на интернет-ресурсеЦОНа: www.con.gov.kz.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услугодателя, ЦОНа, Министерства, подлежит рассмотрению в течение пяти рабочих дней со дня ее регистрации.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оказания государственной услуги услугополучатель может обратиться в уполномоченный орган по оценке и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услугополучателя, поступившая в адрес уполномоченного органа по оценке и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Информацию о порядке обжалования можно получить посредством единого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жалобе физического лица указываются его фамилия, имя, отчество (при наличии), почтовый адрес.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12. В случаях несогласия с результатами оказанной государственной услуги, услугополучатель имеет право обратиться в суд в порядке, установленном законодательством Республики Казахстан.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услуги, в том числе оказываемой через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центры обслуживания населения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13. Услугополучателям, имеющим установленным законодательством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порядке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ЦОНа с выездом по месту жительства посредством обращения через Единый контакт-центр 1414.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 Адреса мест оказания государственной услуги размещены на интернет-ресурсах: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услугодателя: местных исполнительных органов города республиканского значения и столицы, района (города областного значения);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ЦОНа: www.con.gov.kz.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15. При обращении услугополучателя через портал требуется наличие ЭЦП.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услугодателя, единого 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17. Контактные телефоны справочных служб размещены на интернет-ресурсе Министерства: www.edu.gov.kz в разделе «Государственные услуги». Единый контакт-центр по вопросам оказания государственных услуг: 8-800-080-7777, 1414.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разрешения на обучение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форме экстерната в организациях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основного среднего, общего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среднего образования»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 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Руководителю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местного исполнительного органа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_______________________/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(при наличии) полностью и ИИН/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обучение в форме экстерната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выдать мне разрешение на обучение в форме экстерната в организациях образования в соответствии с пунктом 2 подпунктом 24-4) статьи 6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(или п.3 пп.25-7 или п.4 пп.21-3) ст.6) Закона Республики Казахстан от 27 июля 2007 года «Об образовании», а также с пунктом 2 статьи 20 Закона Республики Казахстан от 15 апреля 2013 года «О государственныхуслугах».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Прилагаю следующие документы, согласно перечню, предусмотренному стандартом государственной услуги «Выдача разрешения на обучение в форме экстерната в организациях основного среднего, общего среднего образования»: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заключение врачебно-консультационной комиссии (при необходимости);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справка о временном проживании за рубежом родителей обучающегося или лиц, их заменяющих, документ, подтверждающий обучение за рубежом (при необходимости);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копии табелей успеваемости за последний класс обучения;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копия свидетельства о рождении услугополучателя (в случае рождения до 2008 года) (оригинал для сверки).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Настоящее заявление составлено в 2 экземплярах, по одному для каждой стороны.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Согласен на использования сведений, составляющих охраняемую законом тайну, содержащихся в информационных систем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 (</w:t>
      </w:r>
      <w:proofErr w:type="gramStart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одпись)</w:t>
      </w: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«__» ________ 20__ г.</w:t>
      </w:r>
    </w:p>
    <w:p w:rsidR="00C87270" w:rsidRPr="00396EBC" w:rsidRDefault="00C87270" w:rsidP="00C872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396EB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C87270" w:rsidRPr="00396EBC" w:rsidRDefault="00C87270" w:rsidP="00C87270">
      <w:pPr>
        <w:rPr>
          <w:rFonts w:ascii="Times New Roman" w:hAnsi="Times New Roman" w:cs="Times New Roman"/>
          <w:sz w:val="24"/>
          <w:szCs w:val="24"/>
        </w:rPr>
      </w:pPr>
    </w:p>
    <w:p w:rsidR="008D30A4" w:rsidRDefault="008D30A4">
      <w:bookmarkStart w:id="0" w:name="_GoBack"/>
      <w:bookmarkEnd w:id="0"/>
    </w:p>
    <w:sectPr w:rsidR="008D30A4" w:rsidSect="002C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0A"/>
    <w:rsid w:val="008D30A4"/>
    <w:rsid w:val="00AF3D0A"/>
    <w:rsid w:val="00C8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270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270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1556</Words>
  <Characters>8870</Characters>
  <Application>Microsoft Office Word</Application>
  <DocSecurity>0</DocSecurity>
  <Lines>73</Lines>
  <Paragraphs>20</Paragraphs>
  <ScaleCrop>false</ScaleCrop>
  <Company/>
  <LinksUpToDate>false</LinksUpToDate>
  <CharactersWithSpaces>10406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2017-03-31T03:40:00Z</dcterms:created>
  <dcterms:modified xsi:type="dcterms:W3CDTF">2017-03-31T03:40:00Z</dcterms:modified>
</cp:coreProperties>
</file>